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8061" w14:textId="1058C507" w:rsidR="00C70B2A" w:rsidRDefault="00C70B2A" w:rsidP="00C70B2A">
      <w:pPr>
        <w:pStyle w:val="Titolo1"/>
        <w:ind w:left="0"/>
        <w:rPr>
          <w:rFonts w:asciiTheme="minorHAnsi" w:hAnsiTheme="minorHAnsi" w:cstheme="minorHAnsi"/>
          <w:color w:val="44546A" w:themeColor="text2"/>
        </w:rPr>
      </w:pPr>
      <w:r>
        <w:rPr>
          <w:rFonts w:asciiTheme="minorHAnsi" w:hAnsiTheme="minorHAnsi"/>
          <w:color w:val="44546A" w:themeColor="text2"/>
        </w:rPr>
        <w:t>Muster-Informationsblatt für die Verarbeitung personenbezogener Daten für die Facebook/</w:t>
      </w:r>
      <w:proofErr w:type="spellStart"/>
      <w:r>
        <w:rPr>
          <w:rFonts w:asciiTheme="minorHAnsi" w:hAnsiTheme="minorHAnsi"/>
          <w:color w:val="44546A" w:themeColor="text2"/>
        </w:rPr>
        <w:t>Linkedln</w:t>
      </w:r>
      <w:proofErr w:type="spellEnd"/>
      <w:r>
        <w:rPr>
          <w:rFonts w:asciiTheme="minorHAnsi" w:hAnsiTheme="minorHAnsi"/>
          <w:color w:val="44546A" w:themeColor="text2"/>
        </w:rPr>
        <w:t>-Kampagne</w:t>
      </w:r>
    </w:p>
    <w:p w14:paraId="480AD91D" w14:textId="77777777" w:rsidR="00C70B2A" w:rsidRPr="00A37461" w:rsidRDefault="00C70B2A" w:rsidP="00C70B2A"/>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Sehr geehrte Damen und Herren,</w:t>
      </w:r>
    </w:p>
    <w:p w14:paraId="22A1A006"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um Ihnen die gewünschten Informationen zu übermitteln und Sie über unsere zukünftigen Initiativen auf dem Laufenden zu halten, müssen wir Informationen über Sie, d. h. Ihre personenbezogenen Daten, zu den unten angegebenen Zwecken verarbeiten. Zu diesem Zweck stellen wir Ihnen, wie von der europäischen Gesetzgebung zum Schutz personenbezogener Daten (Europäische Verordnung 679/2016) vorgeschrieben, die folgenden Informationen zur Verfügung.</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 xml:space="preserve">Datenverantwortlicher </w:t>
      </w:r>
    </w:p>
    <w:p w14:paraId="73460A8B"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Der Datenverantwortliche, d. h. die juristische Person, die über den Zweck, die Modalitäten und die Sicherheit der personenbezogenen Daten entscheidet, ist EMU GROUP SPA mit Sitz in Zona </w:t>
      </w:r>
      <w:proofErr w:type="spellStart"/>
      <w:r>
        <w:rPr>
          <w:rFonts w:asciiTheme="minorHAnsi" w:hAnsiTheme="minorHAnsi"/>
          <w:color w:val="44546A" w:themeColor="text2"/>
          <w:sz w:val="20"/>
        </w:rPr>
        <w:t>Industriale</w:t>
      </w:r>
      <w:proofErr w:type="spellEnd"/>
      <w:r>
        <w:rPr>
          <w:rFonts w:asciiTheme="minorHAnsi" w:hAnsiTheme="minorHAnsi"/>
          <w:color w:val="44546A" w:themeColor="text2"/>
          <w:sz w:val="20"/>
        </w:rPr>
        <w:t xml:space="preserve">, </w:t>
      </w:r>
      <w:proofErr w:type="spellStart"/>
      <w:r>
        <w:rPr>
          <w:rFonts w:asciiTheme="minorHAnsi" w:hAnsiTheme="minorHAnsi"/>
          <w:color w:val="44546A" w:themeColor="text2"/>
          <w:sz w:val="20"/>
        </w:rPr>
        <w:t>località</w:t>
      </w:r>
      <w:proofErr w:type="spellEnd"/>
      <w:r>
        <w:rPr>
          <w:rFonts w:asciiTheme="minorHAnsi" w:hAnsiTheme="minorHAnsi"/>
          <w:color w:val="44546A" w:themeColor="text2"/>
          <w:sz w:val="20"/>
        </w:rPr>
        <w:t xml:space="preserve"> </w:t>
      </w:r>
      <w:proofErr w:type="spellStart"/>
      <w:r>
        <w:rPr>
          <w:rFonts w:asciiTheme="minorHAnsi" w:hAnsiTheme="minorHAnsi"/>
          <w:color w:val="44546A" w:themeColor="text2"/>
          <w:sz w:val="20"/>
        </w:rPr>
        <w:t>Schiavo</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xml:space="preserve"> (PG).</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Zweck und Rechtsgrundlage der Verarbeitung</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Die personenbezogenen Daten, die Sie uns zur Verfügung stellen, werden zum Zeitpunkt Ihrer Anfrage erfasst und für die Zwecke gemäß den nachstehend aufgeführten Rechtsgrundlagen verarbeitet:</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Zweck</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(Aus welchem Grund wir Ihre Daten verarbeiten)</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Rechtsgrundlage</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(Auf der Grundlage welcher Rechtsvorschrift wir sie verarbeiten)</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Folgen der Verweigerung der Datenverarbeitung</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(Was passiert, wenn Sie sich weigern, personenbezogene Daten bereitzustellen und/oder deren Verarbeitung zu genehmigen)</w:t>
            </w:r>
          </w:p>
        </w:tc>
      </w:tr>
      <w:tr w:rsidR="00C70B2A" w:rsidRPr="00BC5BAD" w14:paraId="12EDDDAB" w14:textId="77777777" w:rsidTr="009C2A4D">
        <w:tc>
          <w:tcPr>
            <w:tcW w:w="3545" w:type="dxa"/>
            <w:tcBorders>
              <w:top w:val="single" w:sz="4" w:space="0" w:color="auto"/>
              <w:left w:val="single" w:sz="4" w:space="0" w:color="auto"/>
              <w:bottom w:val="single" w:sz="4" w:space="0" w:color="auto"/>
              <w:right w:val="single" w:sz="4" w:space="0" w:color="auto"/>
            </w:tcBorders>
            <w:vAlign w:val="center"/>
          </w:tcPr>
          <w:p w14:paraId="732AC573" w14:textId="77777777" w:rsidR="00C70B2A" w:rsidRPr="00BC5BAD"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44546A" w:themeColor="text2"/>
                <w:sz w:val="20"/>
              </w:rPr>
              <w:t>Ihnen die von Ihnen angeforderten Geschäftsinformationen zu übermitteln.</w:t>
            </w:r>
          </w:p>
        </w:tc>
        <w:tc>
          <w:tcPr>
            <w:tcW w:w="3436" w:type="dxa"/>
            <w:tcBorders>
              <w:top w:val="single" w:sz="4" w:space="0" w:color="auto"/>
              <w:left w:val="single" w:sz="4" w:space="0" w:color="auto"/>
              <w:bottom w:val="single" w:sz="4" w:space="0" w:color="auto"/>
              <w:right w:val="single" w:sz="4" w:space="0" w:color="auto"/>
            </w:tcBorders>
            <w:vAlign w:val="center"/>
          </w:tcPr>
          <w:p w14:paraId="4AE5D49F" w14:textId="4AA67FEB"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 Abs. 1 Buchst. b): Die Verarbeitung ist für die Durchführung vorvertraglicher Maßnahmen erforderlich, die auf Antrag der betroffenen Person erfolgen.</w:t>
            </w:r>
          </w:p>
        </w:tc>
        <w:tc>
          <w:tcPr>
            <w:tcW w:w="2641" w:type="dxa"/>
            <w:tcBorders>
              <w:top w:val="single" w:sz="4" w:space="0" w:color="auto"/>
              <w:left w:val="single" w:sz="4" w:space="0" w:color="auto"/>
              <w:bottom w:val="single" w:sz="4" w:space="0" w:color="auto"/>
              <w:right w:val="single" w:sz="4" w:space="0" w:color="auto"/>
            </w:tcBorders>
            <w:vAlign w:val="center"/>
          </w:tcPr>
          <w:p w14:paraId="6E1ABDBD" w14:textId="77777777"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Eine Zustimmung ist nicht erforderlich; die Nichtbereitstellung von Informationen führt dazu, dass Anfragen nicht bearbeitet werden können.</w:t>
            </w:r>
          </w:p>
        </w:tc>
      </w:tr>
      <w:tr w:rsidR="00C70B2A" w:rsidRPr="00BC5BAD" w14:paraId="10A677C8" w14:textId="77777777" w:rsidTr="009C2A4D">
        <w:tc>
          <w:tcPr>
            <w:tcW w:w="3545" w:type="dxa"/>
            <w:tcBorders>
              <w:top w:val="single" w:sz="4" w:space="0" w:color="auto"/>
              <w:left w:val="single" w:sz="4" w:space="0" w:color="auto"/>
              <w:bottom w:val="single" w:sz="4" w:space="0" w:color="auto"/>
              <w:right w:val="single" w:sz="4" w:space="0" w:color="auto"/>
            </w:tcBorders>
          </w:tcPr>
          <w:p w14:paraId="15DAB296" w14:textId="77777777" w:rsidR="00C70B2A" w:rsidRPr="00037DCA"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002060"/>
                <w:sz w:val="20"/>
              </w:rPr>
              <w:t xml:space="preserve">Zur Übermittlung von Daten an die Konzernunternehmen und das für das Gebiet zuständige Vertriebsnetz (d. h. Vertreter, Vertriebshändler und Händler), um Ihre Kaufanfragen zu erfüllen </w:t>
            </w:r>
          </w:p>
        </w:tc>
        <w:tc>
          <w:tcPr>
            <w:tcW w:w="3436" w:type="dxa"/>
            <w:tcBorders>
              <w:top w:val="single" w:sz="4" w:space="0" w:color="auto"/>
              <w:left w:val="single" w:sz="4" w:space="0" w:color="auto"/>
              <w:bottom w:val="single" w:sz="4" w:space="0" w:color="auto"/>
              <w:right w:val="single" w:sz="4" w:space="0" w:color="auto"/>
            </w:tcBorders>
          </w:tcPr>
          <w:p w14:paraId="43D9457C" w14:textId="07B7AB64" w:rsidR="00CE7EBE" w:rsidRDefault="006E2F63" w:rsidP="009C2A4D">
            <w:pPr>
              <w:rPr>
                <w:rFonts w:asciiTheme="minorHAnsi" w:eastAsia="MS Mincho" w:hAnsiTheme="minorHAnsi" w:cstheme="minorHAnsi"/>
                <w:color w:val="002060"/>
                <w:sz w:val="20"/>
                <w:szCs w:val="20"/>
              </w:rPr>
            </w:pPr>
            <w:r>
              <w:rPr>
                <w:rFonts w:asciiTheme="minorHAnsi" w:hAnsiTheme="minorHAnsi"/>
                <w:color w:val="002060"/>
                <w:sz w:val="20"/>
              </w:rPr>
              <w:t xml:space="preserve">Art. </w:t>
            </w:r>
            <w:r>
              <w:rPr>
                <w:rFonts w:asciiTheme="minorHAnsi" w:hAnsiTheme="minorHAnsi"/>
                <w:color w:val="44546A" w:themeColor="text2"/>
                <w:sz w:val="20"/>
              </w:rPr>
              <w:t>6 Abs. 1 Buchst. b): Die Verarbeitung ist für die Durchführung vorvertraglicher Maßnahmen erforderlich, die auf Antrag der betroffenen Person erfolgen.</w:t>
            </w:r>
          </w:p>
          <w:p w14:paraId="0201D1AE" w14:textId="616391B2"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Art. 49 Abs. 1 Buchst. b), DSGVO: Die Übermittlung der Daten ist für die Erfüllung eines zwischen der betroffenen Person und dem für Datenverantwortlichen geschlossenen Vertrags oder für die Durchführung vorvertraglicher Maßnahmen erforderlich, die auf Antrag der betroffenen Person erfolgen.</w:t>
            </w:r>
          </w:p>
        </w:tc>
        <w:tc>
          <w:tcPr>
            <w:tcW w:w="2641" w:type="dxa"/>
            <w:tcBorders>
              <w:top w:val="single" w:sz="4" w:space="0" w:color="auto"/>
              <w:left w:val="single" w:sz="4" w:space="0" w:color="auto"/>
              <w:bottom w:val="single" w:sz="4" w:space="0" w:color="auto"/>
              <w:right w:val="single" w:sz="4" w:space="0" w:color="auto"/>
            </w:tcBorders>
          </w:tcPr>
          <w:p w14:paraId="1AD5A1A2" w14:textId="77777777"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Ihre Zustimmung ist nicht erforderlich; wenn Sie die Bereitstellung Ihrer Daten verweigern, können wir den Vertrag nicht abschließen.</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Empfänger und Kategorien der verarbeiteten Daten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Die von Ihnen zur Verfügung gestellten oder im Rahmen des Dienstes erhobenen personenbezogenen Daten werden nur von befugtem Personal oder von zu diesem Zweck beauftragten Datenverarbeitern verarbeitet.</w:t>
      </w:r>
    </w:p>
    <w:p w14:paraId="4307C0BD"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Ihre Daten werden an die folgenden Empfänger weitergeleitet:</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68"/>
        <w:gridCol w:w="2890"/>
      </w:tblGrid>
      <w:tr w:rsidR="00C70B2A" w:rsidRPr="00AC5366" w14:paraId="086AD77B" w14:textId="77777777" w:rsidTr="009C2A4D">
        <w:trPr>
          <w:tblHeader/>
        </w:trPr>
        <w:tc>
          <w:tcPr>
            <w:tcW w:w="3964" w:type="dxa"/>
            <w:shd w:val="clear" w:color="auto" w:fill="F2F2F2"/>
          </w:tcPr>
          <w:p w14:paraId="30CBACA7"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lastRenderedPageBreak/>
              <w:t>Zweck</w:t>
            </w:r>
          </w:p>
        </w:tc>
        <w:tc>
          <w:tcPr>
            <w:tcW w:w="2768" w:type="dxa"/>
            <w:shd w:val="clear" w:color="auto" w:fill="F2F2F2"/>
          </w:tcPr>
          <w:p w14:paraId="10AB6042"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Datenkategorie</w:t>
            </w:r>
          </w:p>
        </w:tc>
        <w:tc>
          <w:tcPr>
            <w:tcW w:w="2890" w:type="dxa"/>
            <w:shd w:val="clear" w:color="auto" w:fill="F2F2F2"/>
          </w:tcPr>
          <w:p w14:paraId="1998726F"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Empfänger</w:t>
            </w:r>
          </w:p>
        </w:tc>
      </w:tr>
      <w:tr w:rsidR="00C70B2A" w:rsidRPr="00AC5366" w14:paraId="5EF30476" w14:textId="77777777" w:rsidTr="009C2A4D">
        <w:trPr>
          <w:trHeight w:val="288"/>
        </w:trPr>
        <w:tc>
          <w:tcPr>
            <w:tcW w:w="3964" w:type="dxa"/>
            <w:shd w:val="clear" w:color="auto" w:fill="auto"/>
          </w:tcPr>
          <w:p w14:paraId="559AA839" w14:textId="77777777" w:rsidR="00C70B2A" w:rsidRPr="00037DCA" w:rsidRDefault="00C70B2A" w:rsidP="009C2A4D">
            <w:pPr>
              <w:autoSpaceDE w:val="0"/>
              <w:autoSpaceDN w:val="0"/>
              <w:adjustRightInd w:val="0"/>
              <w:rPr>
                <w:rFonts w:asciiTheme="minorHAnsi" w:eastAsia="MS Mincho" w:hAnsiTheme="minorHAnsi" w:cstheme="minorHAnsi"/>
                <w:bCs/>
                <w:color w:val="002060"/>
                <w:sz w:val="20"/>
                <w:szCs w:val="20"/>
              </w:rPr>
            </w:pPr>
            <w:r>
              <w:rPr>
                <w:rFonts w:asciiTheme="minorHAnsi" w:hAnsiTheme="minorHAnsi"/>
                <w:color w:val="002060"/>
                <w:sz w:val="20"/>
              </w:rPr>
              <w:t>Erfüllung Ihrer Anfragen in Bereichen außerhalb des Zuständigkeitsbereichs des Unternehmens</w:t>
            </w:r>
          </w:p>
        </w:tc>
        <w:tc>
          <w:tcPr>
            <w:tcW w:w="2768" w:type="dxa"/>
            <w:shd w:val="clear" w:color="auto" w:fill="auto"/>
          </w:tcPr>
          <w:p w14:paraId="29348413" w14:textId="77777777" w:rsidR="00C70B2A" w:rsidRPr="00037DCA" w:rsidRDefault="00C70B2A" w:rsidP="009C2A4D">
            <w:pPr>
              <w:rPr>
                <w:rFonts w:asciiTheme="minorHAnsi" w:eastAsia="MS Mincho" w:hAnsiTheme="minorHAnsi" w:cstheme="minorHAnsi"/>
                <w:bCs/>
                <w:color w:val="002060"/>
                <w:sz w:val="20"/>
                <w:szCs w:val="20"/>
              </w:rPr>
            </w:pPr>
            <w:r>
              <w:rPr>
                <w:rFonts w:asciiTheme="minorHAnsi" w:hAnsiTheme="minorHAnsi"/>
                <w:color w:val="002060"/>
                <w:sz w:val="20"/>
              </w:rPr>
              <w:t>Kenndaten, Wirtschaftsdaten</w:t>
            </w:r>
          </w:p>
        </w:tc>
        <w:tc>
          <w:tcPr>
            <w:tcW w:w="2890" w:type="dxa"/>
            <w:shd w:val="clear" w:color="auto" w:fill="auto"/>
            <w:vAlign w:val="bottom"/>
          </w:tcPr>
          <w:p w14:paraId="5EBB9FEC" w14:textId="77777777" w:rsidR="00C70B2A" w:rsidRPr="00037DCA" w:rsidRDefault="00C70B2A" w:rsidP="009C2A4D">
            <w:pPr>
              <w:rPr>
                <w:rFonts w:asciiTheme="minorHAnsi" w:eastAsia="MS Mincho" w:hAnsiTheme="minorHAnsi" w:cstheme="minorHAnsi"/>
                <w:color w:val="002060"/>
                <w:sz w:val="20"/>
                <w:szCs w:val="20"/>
              </w:rPr>
            </w:pPr>
            <w:r>
              <w:rPr>
                <w:rFonts w:asciiTheme="minorHAnsi" w:hAnsiTheme="minorHAnsi"/>
                <w:color w:val="002060"/>
                <w:sz w:val="20"/>
              </w:rPr>
              <w:t>Konzernunternehmen, die für das Gebiet und das Vertriebsnetz zuständig sind (d. h. Vertreter, Vertriebshändler und Händler)</w:t>
            </w:r>
          </w:p>
        </w:tc>
      </w:tr>
    </w:tbl>
    <w:p w14:paraId="2BFF1A01" w14:textId="77777777" w:rsidR="00C70B2A" w:rsidRPr="00BC5BAD" w:rsidRDefault="00C70B2A" w:rsidP="00C70B2A">
      <w:pPr>
        <w:rPr>
          <w:rFonts w:asciiTheme="minorHAnsi" w:hAnsiTheme="minorHAnsi" w:cstheme="minorHAnsi"/>
          <w:color w:val="44546A" w:themeColor="text2"/>
          <w:sz w:val="20"/>
          <w:szCs w:val="20"/>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Übertragung ins Ausland</w:t>
      </w:r>
    </w:p>
    <w:p w14:paraId="2331533D" w14:textId="77777777" w:rsidR="00C70B2A" w:rsidRPr="008F2495" w:rsidRDefault="00C70B2A" w:rsidP="00C70B2A">
      <w:pPr>
        <w:rPr>
          <w:rFonts w:asciiTheme="minorHAnsi" w:hAnsiTheme="minorHAnsi" w:cstheme="minorHAnsi"/>
          <w:color w:val="002060"/>
          <w:sz w:val="20"/>
          <w:szCs w:val="20"/>
        </w:rPr>
      </w:pPr>
      <w:r>
        <w:rPr>
          <w:rFonts w:asciiTheme="minorHAnsi" w:hAnsiTheme="minorHAnsi"/>
          <w:color w:val="002060"/>
          <w:sz w:val="20"/>
        </w:rPr>
        <w:t>Ihre personenbezogenen Daten werden nur dann in Länder außerhalb der Europäischen Union übermittelt, wenn die Übermittlung Ihrer Daten für die Erfüllung eines zwischen der betroffenen Person und dem Datenverantwortlichen geschlossenen Vertrags oder für die Durchführung vorvertraglicher Maßnahmen, die auf Antrag der betroffenen Person erfolgen, erforderlich ist; Rechtsgrundlage ist Art. 49 Abs. 1 Buchst. b), DSGVO.</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Dauer der Aufbewahrung personenbezogener Daten und angewandte Kriterien</w:t>
      </w:r>
    </w:p>
    <w:p w14:paraId="263704FE"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Die übermittelten Daten werden auch mithilfe von datentechnischen und elektronischen Instrumenten verwendet und ausschließlich so lange gespeichert, wie es für die Beantwortung Ihrer Anfragen erforderlich ist, d. h., bis Sie Widerspruch einlegen.</w:t>
      </w:r>
    </w:p>
    <w:p w14:paraId="27C74251"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Wir möchten Sie daran erinnern, dass Sie jederzeit von Ihrem Widerspruchsrecht Gebrauch machen können, indem Sie einen entsprechenden Antrag an den Datenverantwortlichen stellen, wenn Sie keine Informationen über künftige Initiativen oder Produkte erhalten möchten.</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Rechte der betroffenen Person</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Die Datenschutzverordnung verleiht Ihnen die folgenden Rechte, die Sie gegenüber jedem Datenmitinhaber ausüben können.</w:t>
      </w:r>
    </w:p>
    <w:p w14:paraId="3FFDB17A" w14:textId="59E8EDA2"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Ein vollständiger Auszug aus den folgenden Gesetzesartikeln ist im Internet verfügbar unter </w:t>
      </w:r>
      <w:hyperlink r:id="rId5" w:history="1">
        <w:r>
          <w:rPr>
            <w:rStyle w:val="Collegamentoipertestuale"/>
            <w:rFonts w:asciiTheme="minorHAnsi" w:hAnsiTheme="minorHAnsi"/>
            <w:sz w:val="20"/>
          </w:rPr>
          <w:t>http://www.garanteprivacy.it/web/guest/home/docweb/-/docweb-display/docweb/62</w:t>
        </w:r>
        <w:r>
          <w:rPr>
            <w:rStyle w:val="Collegamentoipertestuale"/>
            <w:rFonts w:asciiTheme="minorHAnsi" w:hAnsiTheme="minorHAnsi"/>
            <w:sz w:val="20"/>
          </w:rPr>
          <w:t>6</w:t>
        </w:r>
        <w:r>
          <w:rPr>
            <w:rStyle w:val="Collegamentoipertestuale"/>
            <w:rFonts w:asciiTheme="minorHAnsi" w:hAnsiTheme="minorHAnsi"/>
            <w:sz w:val="20"/>
          </w:rPr>
          <w:t>4597</w:t>
        </w:r>
      </w:hyperlink>
      <w:r>
        <w:rPr>
          <w:rFonts w:asciiTheme="minorHAnsi" w:hAnsiTheme="minorHAnsi"/>
          <w:color w:val="002060"/>
          <w:sz w:val="20"/>
        </w:rPr>
        <w:t xml:space="preserve">. </w:t>
      </w:r>
    </w:p>
    <w:p w14:paraId="028E6B91"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Zugang</w:t>
      </w:r>
      <w:r>
        <w:rPr>
          <w:rFonts w:asciiTheme="minorHAnsi" w:hAnsiTheme="minorHAnsi"/>
          <w:color w:val="002060"/>
          <w:sz w:val="20"/>
        </w:rPr>
        <w:t xml:space="preserve">: Nach Art. 15 der Europäischen Datenschutzverordnung haben Sie das Recht, vom Datenverantwortlichen eine Bestätigung darüber zu verlangen, ob etwaige Sie betreffenden Daten verarbeitet werden, und wenn ja, Auskunft über diese Daten erhalten.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Berichtigung</w:t>
      </w:r>
      <w:r>
        <w:rPr>
          <w:rFonts w:asciiTheme="minorHAnsi" w:hAnsiTheme="minorHAnsi"/>
          <w:color w:val="002060"/>
          <w:sz w:val="20"/>
        </w:rPr>
        <w:t>: Nach Art. 16 der Europäischen Datenschutzverordnung haben Sie das Recht, vom Datenverantwortlichen zu verlangen, dass unrichtige, Sie betreffende personenbezogene Daten unverzüglich berichtigt werden. Unter Berücksichtigung der Zwecke der Verarbeitung hat die betroffene Person das Recht, die Vervollständigung unvollständiger personenbezogener Daten zu verlangen, einschließlich durch Abgabe einer ergänzenden Erklärung.</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Widerruf</w:t>
      </w:r>
      <w:r>
        <w:rPr>
          <w:rFonts w:asciiTheme="minorHAnsi" w:hAnsiTheme="minorHAnsi"/>
          <w:color w:val="002060"/>
          <w:sz w:val="20"/>
        </w:rPr>
        <w:t>: Nach Art. 17 der Europäischen Datenschutzverordnung haben Sie das Recht, vom Datenverantwortlichen zu verlangen, dass die Sie betreffenden personenbezogenen Daten unverzüglich gelöscht werden, sofern einer der in dieser Bestimmung aufgeführten genannten Gründe besteht.</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Einschränkung</w:t>
      </w:r>
      <w:r>
        <w:rPr>
          <w:rFonts w:asciiTheme="minorHAnsi" w:hAnsiTheme="minorHAnsi"/>
          <w:color w:val="002060"/>
          <w:sz w:val="20"/>
        </w:rPr>
        <w:t>: Nach Art. 18 der Europäischen Datenschutzverordnung haben Sie das Recht, vom Datenverantwortlichen die Einschränkung der Verarbeitung zu verlangen, wenn einer der in der Vorschrift genannten Fälle vorliegt.</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Widerspruch</w:t>
      </w:r>
      <w:r>
        <w:rPr>
          <w:rFonts w:asciiTheme="minorHAnsi" w:hAnsiTheme="minorHAnsi"/>
          <w:color w:val="002060"/>
          <w:sz w:val="20"/>
        </w:rPr>
        <w:t xml:space="preserve">: Nach Art. 21 der Europäischen Datenschutzverordnung haben Sie aus Gründen, die sich aus Ihrer besonderen Situation ergeben, das Recht, jederzeit gegen die Verarbeitung der Sie betreffenden personenbezogenen Daten, die aufgrund von Art. 6 Abs. 1 Buchst. e) oder f) erfolgt, Widerspruch einzulegen; dies gilt auch für ein auf diese Bestimmungen gestütztes </w:t>
      </w:r>
      <w:proofErr w:type="spellStart"/>
      <w:r>
        <w:rPr>
          <w:rFonts w:asciiTheme="minorHAnsi" w:hAnsiTheme="minorHAnsi"/>
          <w:color w:val="002060"/>
          <w:sz w:val="20"/>
        </w:rPr>
        <w:t>Profiling</w:t>
      </w:r>
      <w:proofErr w:type="spellEnd"/>
      <w:r>
        <w:rPr>
          <w:rFonts w:asciiTheme="minorHAnsi" w:hAnsiTheme="minorHAnsi"/>
          <w:color w:val="002060"/>
          <w:sz w:val="20"/>
        </w:rPr>
        <w:t>.</w:t>
      </w:r>
    </w:p>
    <w:p w14:paraId="76FD6AE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Übertragbarkeit</w:t>
      </w:r>
      <w:r>
        <w:rPr>
          <w:rFonts w:asciiTheme="minorHAnsi" w:hAnsiTheme="minorHAnsi"/>
          <w:color w:val="002060"/>
          <w:sz w:val="20"/>
        </w:rPr>
        <w:t>: Nach Art. 20 der Europäischen Datenschutzverordnung haben Sie das Recht, die Sie betreffenden personenbezogenen Daten, die Sie einem Datenverantwortlichen bereitgestellt haben, in einem strukturierten, gängigen und maschinenlesbaren Format zu erhalten, und das Recht, diese Daten einem anderen Datenverantwortlichen ohne Hindernisse vonseiten des Datenverantwortlichen, dem Sie die ursprünglichen Daten zur Verfügung gestellt haben, zu übermitteln, und zwar den gesetzlich festgelegten Bedingungen entsprechend.</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Widerruf der Zustimmung</w:t>
      </w:r>
      <w:r>
        <w:rPr>
          <w:rFonts w:asciiTheme="minorHAnsi" w:hAnsiTheme="minorHAnsi"/>
          <w:color w:val="002060"/>
          <w:sz w:val="20"/>
        </w:rPr>
        <w:t>: Nach Art. 7 der Europäischen Datenschutzverordnung haben Sie das Recht, Ihre Einwilligung jederzeit zu widerrufen. Die Rechtmäßigkeit der Verarbeitung aufgrund der Einwilligung vor dem Widerruf wird durch den Widerruf der Einwilligung nicht berührt.</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Recht auf Beschwerde</w:t>
      </w:r>
      <w:r>
        <w:rPr>
          <w:rFonts w:asciiTheme="minorHAnsi" w:hAnsiTheme="minorHAnsi"/>
          <w:color w:val="002060"/>
          <w:sz w:val="20"/>
        </w:rPr>
        <w:t xml:space="preserve">: Nach Art. 77 der Europäischen Datenschutzverordnung haben Sie das Recht, sich bei einer Aufsichtsbehörde zu beschweren, wenn Sie der Ansicht sind, dass die Verarbeitung Ihrer personenbezogenen Daten gegen die Verordnung verstößt, insbesondere im Mitgliedstaat, in dem Sie Ihren gewöhnlichen Aufenthalt haben bzw. arbeiten oder in dem der behauptete Verstoß stattgefunden hat.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lastRenderedPageBreak/>
        <w:t>Weitere Informationen</w:t>
      </w:r>
    </w:p>
    <w:p w14:paraId="045CE6A5" w14:textId="7777777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Weitere Informationen, unsere Datenschutzrichtlinie und dieser Hinweis sind auf unserer Website unter </w:t>
      </w:r>
      <w:hyperlink r:id="rId6" w:history="1">
        <w:r>
          <w:rPr>
            <w:rStyle w:val="Collegamentoipertestuale"/>
            <w:rFonts w:asciiTheme="minorHAnsi" w:hAnsiTheme="minorHAnsi"/>
            <w:sz w:val="20"/>
          </w:rPr>
          <w:t>www.emu.it/d</w:t>
        </w:r>
        <w:r>
          <w:rPr>
            <w:rStyle w:val="Collegamentoipertestuale"/>
            <w:rFonts w:asciiTheme="minorHAnsi" w:hAnsiTheme="minorHAnsi"/>
            <w:sz w:val="20"/>
          </w:rPr>
          <w:t>e</w:t>
        </w:r>
      </w:hyperlink>
      <w:r>
        <w:rPr>
          <w:rFonts w:asciiTheme="minorHAnsi" w:hAnsiTheme="minorHAnsi"/>
          <w:color w:val="44546A" w:themeColor="text2"/>
          <w:sz w:val="20"/>
        </w:rPr>
        <w:t xml:space="preserve"> verfügbar.</w:t>
      </w:r>
    </w:p>
    <w:p w14:paraId="7B09042E" w14:textId="4995BE40"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Ein vollständiger Auszug aus der oben genannten Verordnung ist bei der Geschäftsstelle der Gesellschaft EMU GROUP SPA</w:t>
      </w:r>
      <w:r w:rsidR="009D2279">
        <w:rPr>
          <w:rFonts w:asciiTheme="minorHAnsi" w:hAnsiTheme="minorHAnsi"/>
          <w:color w:val="44546A" w:themeColor="text2"/>
          <w:sz w:val="20"/>
        </w:rPr>
        <w:t xml:space="preserve"> </w:t>
      </w:r>
      <w:r>
        <w:rPr>
          <w:rFonts w:asciiTheme="minorHAnsi" w:hAnsiTheme="minorHAnsi"/>
          <w:color w:val="44546A" w:themeColor="text2"/>
          <w:sz w:val="20"/>
        </w:rPr>
        <w:t xml:space="preserve">- Zona </w:t>
      </w:r>
      <w:proofErr w:type="spellStart"/>
      <w:r>
        <w:rPr>
          <w:rFonts w:asciiTheme="minorHAnsi" w:hAnsiTheme="minorHAnsi"/>
          <w:color w:val="44546A" w:themeColor="text2"/>
          <w:sz w:val="20"/>
        </w:rPr>
        <w:t>Industriale</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Perugia, Italien -</w:t>
      </w:r>
      <w:r w:rsidR="009D2279">
        <w:rPr>
          <w:rFonts w:asciiTheme="minorHAnsi" w:hAnsiTheme="minorHAnsi"/>
          <w:color w:val="44546A" w:themeColor="text2"/>
          <w:sz w:val="20"/>
        </w:rPr>
        <w:t xml:space="preserve"> </w:t>
      </w:r>
      <w:r>
        <w:rPr>
          <w:rFonts w:asciiTheme="minorHAnsi" w:hAnsiTheme="minorHAnsi"/>
          <w:color w:val="44546A" w:themeColor="text2"/>
          <w:sz w:val="20"/>
        </w:rPr>
        <w:t>0039 075 874021</w:t>
      </w:r>
      <w:r w:rsidR="009D2279">
        <w:rPr>
          <w:rFonts w:asciiTheme="minorHAnsi" w:hAnsiTheme="minorHAnsi"/>
          <w:color w:val="44546A" w:themeColor="text2"/>
          <w:sz w:val="20"/>
        </w:rPr>
        <w:t xml:space="preserve"> </w:t>
      </w:r>
      <w:r>
        <w:rPr>
          <w:rFonts w:asciiTheme="minorHAnsi" w:hAnsiTheme="minorHAnsi"/>
          <w:color w:val="44546A" w:themeColor="text2"/>
          <w:sz w:val="20"/>
        </w:rPr>
        <w:t xml:space="preserve">-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 xml:space="preserve"> erhältlich.</w:t>
      </w:r>
    </w:p>
    <w:p w14:paraId="23F25A6A" w14:textId="35225790"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Diese Geschäftsstelle kann Ihnen alle Einzelheiten erklären, die Sie für die Ausübung Ihrer Rechte benötigen; Anträge können schriftlich und unter Vorlage eines gültigen Ausweises an die Verwaltung der Gesellschaft EMU GROUP SPA</w:t>
      </w:r>
      <w:r w:rsidR="009D2279">
        <w:rPr>
          <w:rFonts w:asciiTheme="minorHAnsi" w:hAnsiTheme="minorHAnsi"/>
          <w:color w:val="44546A" w:themeColor="text2"/>
          <w:sz w:val="20"/>
        </w:rPr>
        <w:t xml:space="preserve"> </w:t>
      </w:r>
      <w:r>
        <w:rPr>
          <w:rFonts w:asciiTheme="minorHAnsi" w:hAnsiTheme="minorHAnsi"/>
          <w:color w:val="44546A" w:themeColor="text2"/>
          <w:sz w:val="20"/>
        </w:rPr>
        <w:t xml:space="preserve">- Zona </w:t>
      </w:r>
      <w:proofErr w:type="spellStart"/>
      <w:r>
        <w:rPr>
          <w:rFonts w:asciiTheme="minorHAnsi" w:hAnsiTheme="minorHAnsi"/>
          <w:color w:val="44546A" w:themeColor="text2"/>
          <w:sz w:val="20"/>
        </w:rPr>
        <w:t>Industriale</w:t>
      </w:r>
      <w:proofErr w:type="spellEnd"/>
      <w:r>
        <w:rPr>
          <w:rFonts w:asciiTheme="minorHAnsi" w:hAnsiTheme="minorHAnsi"/>
          <w:color w:val="44546A" w:themeColor="text2"/>
          <w:sz w:val="20"/>
        </w:rPr>
        <w:t xml:space="preserve">, 06055 </w:t>
      </w:r>
      <w:proofErr w:type="spellStart"/>
      <w:r>
        <w:rPr>
          <w:rFonts w:asciiTheme="minorHAnsi" w:hAnsiTheme="minorHAnsi"/>
          <w:color w:val="44546A" w:themeColor="text2"/>
          <w:sz w:val="20"/>
        </w:rPr>
        <w:t>Marsciano</w:t>
      </w:r>
      <w:proofErr w:type="spellEnd"/>
      <w:r>
        <w:rPr>
          <w:rFonts w:asciiTheme="minorHAnsi" w:hAnsiTheme="minorHAnsi"/>
          <w:color w:val="44546A" w:themeColor="text2"/>
          <w:sz w:val="20"/>
        </w:rPr>
        <w:t>, Perugia, Italien -</w:t>
      </w:r>
      <w:r w:rsidR="009D2279">
        <w:rPr>
          <w:rFonts w:asciiTheme="minorHAnsi" w:hAnsiTheme="minorHAnsi"/>
          <w:color w:val="44546A" w:themeColor="text2"/>
          <w:sz w:val="20"/>
        </w:rPr>
        <w:t xml:space="preserve"> </w:t>
      </w:r>
      <w:r>
        <w:rPr>
          <w:rFonts w:asciiTheme="minorHAnsi" w:hAnsiTheme="minorHAnsi"/>
          <w:color w:val="44546A" w:themeColor="text2"/>
          <w:sz w:val="20"/>
        </w:rPr>
        <w:t xml:space="preserve">0039 075 874021 </w:t>
      </w:r>
      <w:hyperlink r:id="rId8" w:history="1">
        <w:r>
          <w:rPr>
            <w:rStyle w:val="Collegamentoipertestuale"/>
            <w:rFonts w:asciiTheme="minorHAnsi" w:hAnsiTheme="minorHAnsi"/>
            <w:sz w:val="20"/>
          </w:rPr>
          <w:t>info@emu.it</w:t>
        </w:r>
      </w:hyperlink>
      <w:r>
        <w:rPr>
          <w:rFonts w:asciiTheme="minorHAnsi" w:hAnsiTheme="minorHAnsi"/>
          <w:color w:val="44546A" w:themeColor="text2"/>
          <w:sz w:val="20"/>
        </w:rPr>
        <w:t xml:space="preserve"> gerichtet werden.</w:t>
      </w:r>
    </w:p>
    <w:p w14:paraId="2383582C" w14:textId="77777777" w:rsidR="00C70B2A" w:rsidRPr="00BC5BAD" w:rsidRDefault="00C70B2A" w:rsidP="00C70B2A">
      <w:pPr>
        <w:rPr>
          <w:rFonts w:asciiTheme="minorHAnsi" w:hAnsiTheme="minorHAnsi" w:cstheme="minorHAnsi"/>
          <w:color w:val="44546A" w:themeColor="text2"/>
          <w:sz w:val="20"/>
          <w:szCs w:val="20"/>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Zusammenarbeit</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Der Schutz der Sie betreffenden Daten und die Einhaltung der in den Rechtsvorschriften verankerten Grundsätze, insbesondere des Grundsatzes der Transparenz, sind für uns von größter Bedeutung. Wir wären Ihnen dankbar, wenn Sie uns helfen würden, indem Sie uns auf Missverständnisse in diesem Dokument hinweisen oder Verbesserungen an den oben genannten Hinweisen des Datenverantwortlichen vorschlagen.</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199B8DD7" w14:textId="354EAAD7" w:rsidR="00135D5D" w:rsidRPr="00E6411F" w:rsidRDefault="00EB4650" w:rsidP="00E6411F">
      <w:pPr>
        <w:pStyle w:val="WW-Corpodeltesto2"/>
        <w:suppressAutoHyphens w:val="0"/>
        <w:spacing w:line="360" w:lineRule="auto"/>
        <w:rPr>
          <w:rFonts w:asciiTheme="minorHAnsi" w:hAnsiTheme="minorHAnsi" w:cstheme="minorHAnsi"/>
          <w:color w:val="002060"/>
          <w:sz w:val="20"/>
          <w:szCs w:val="20"/>
        </w:rPr>
      </w:pPr>
      <w:proofErr w:type="spellStart"/>
      <w:r>
        <w:rPr>
          <w:rFonts w:asciiTheme="minorHAnsi" w:hAnsiTheme="minorHAnsi"/>
          <w:i/>
          <w:color w:val="002060"/>
          <w:sz w:val="20"/>
        </w:rPr>
        <w:t>Marsciano</w:t>
      </w:r>
      <w:proofErr w:type="spellEnd"/>
      <w:r>
        <w:rPr>
          <w:rFonts w:asciiTheme="minorHAnsi" w:hAnsiTheme="minorHAnsi"/>
          <w:i/>
          <w:color w:val="002060"/>
          <w:sz w:val="20"/>
        </w:rPr>
        <w:t>,</w:t>
      </w:r>
      <w:r>
        <w:rPr>
          <w:rFonts w:asciiTheme="minorHAnsi" w:hAnsiTheme="minorHAnsi"/>
          <w:color w:val="002060"/>
          <w:sz w:val="20"/>
        </w:rPr>
        <w:t xml:space="preserve"> </w:t>
      </w:r>
      <w:r>
        <w:rPr>
          <w:rFonts w:asciiTheme="minorHAnsi" w:hAnsiTheme="minorHAnsi"/>
          <w:i/>
          <w:color w:val="002060"/>
          <w:sz w:val="20"/>
        </w:rPr>
        <w:t>18.02.2022</w:t>
      </w:r>
    </w:p>
    <w:sectPr w:rsidR="00135D5D" w:rsidRPr="00E64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135D5D"/>
    <w:rsid w:val="001F0DDE"/>
    <w:rsid w:val="006E2F63"/>
    <w:rsid w:val="008D6C00"/>
    <w:rsid w:val="00923C8B"/>
    <w:rsid w:val="009D2279"/>
    <w:rsid w:val="00AF2B6C"/>
    <w:rsid w:val="00C70B2A"/>
    <w:rsid w:val="00CE7EBE"/>
    <w:rsid w:val="00E6411F"/>
    <w:rsid w:val="00EB4650"/>
    <w:rsid w:val="00F54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character" w:styleId="Collegamentovisitato">
    <w:name w:val="FollowedHyperlink"/>
    <w:basedOn w:val="Carpredefinitoparagrafo"/>
    <w:uiPriority w:val="99"/>
    <w:semiHidden/>
    <w:unhideWhenUsed/>
    <w:rsid w:val="009D2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74021-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u.it/de/"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1293</Words>
  <Characters>7375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4</cp:revision>
  <dcterms:created xsi:type="dcterms:W3CDTF">2022-02-21T08:07:00Z</dcterms:created>
  <dcterms:modified xsi:type="dcterms:W3CDTF">2022-02-24T13:33:00Z</dcterms:modified>
</cp:coreProperties>
</file>