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5E20" w14:textId="1073D90B" w:rsidR="00D85BE3" w:rsidRPr="00A37461" w:rsidRDefault="00D85BE3" w:rsidP="00D85BE3">
      <w:pPr>
        <w:pStyle w:val="Titolo1"/>
        <w:ind w:left="0"/>
        <w:rPr>
          <w:rFonts w:asciiTheme="minorHAnsi" w:hAnsiTheme="minorHAnsi" w:cstheme="minorHAnsi"/>
          <w:color w:val="44546A" w:themeColor="text2"/>
        </w:rPr>
      </w:pPr>
      <w:r>
        <w:rPr>
          <w:rFonts w:asciiTheme="minorHAnsi" w:hAnsiTheme="minorHAnsi"/>
          <w:color w:val="44546A" w:themeColor="text2"/>
        </w:rPr>
        <w:t>Information Notice Form for the processing of personal data for information and promotion purposes (Newsletter) for Facebook/Linkedln campaign</w:t>
      </w:r>
    </w:p>
    <w:p w14:paraId="480AD91D" w14:textId="77777777" w:rsidR="00C70B2A" w:rsidRPr="00A37461" w:rsidRDefault="00C70B2A" w:rsidP="00C70B2A"/>
    <w:p w14:paraId="6337F923" w14:textId="77777777" w:rsidR="00C70B2A" w:rsidRPr="00BC5BAD" w:rsidRDefault="00C70B2A" w:rsidP="00C70B2A">
      <w:pPr>
        <w:suppressAutoHyphens w:val="0"/>
        <w:jc w:val="left"/>
        <w:rPr>
          <w:rFonts w:asciiTheme="minorHAnsi" w:hAnsiTheme="minorHAnsi" w:cstheme="minorHAnsi"/>
          <w:b/>
          <w:color w:val="44546A" w:themeColor="text2"/>
          <w:sz w:val="20"/>
          <w:szCs w:val="20"/>
        </w:rPr>
      </w:pPr>
    </w:p>
    <w:p w14:paraId="755D981E"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Dear Sir/Madam,</w:t>
      </w:r>
    </w:p>
    <w:p w14:paraId="22A1A006" w14:textId="03D06EB9"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In order to provide you with the requested information and keep you informed about our future initiatives, we need to process information about you—your personal data—for the purposes indicated below; to this end, as prescribed by the European legislation for the protection of personal data (European Regulation 679/2016), we are providing you with the following information.</w:t>
      </w:r>
    </w:p>
    <w:p w14:paraId="2D84DA07" w14:textId="77777777" w:rsidR="00C70B2A" w:rsidRPr="00BC5BAD" w:rsidRDefault="00C70B2A" w:rsidP="00C70B2A">
      <w:pPr>
        <w:rPr>
          <w:rFonts w:asciiTheme="minorHAnsi" w:hAnsiTheme="minorHAnsi" w:cstheme="minorHAnsi"/>
          <w:color w:val="44546A" w:themeColor="text2"/>
          <w:sz w:val="20"/>
          <w:szCs w:val="20"/>
        </w:rPr>
      </w:pPr>
    </w:p>
    <w:p w14:paraId="5CACFBD5" w14:textId="77777777" w:rsidR="00C70B2A" w:rsidRPr="00037DCA" w:rsidRDefault="00C70B2A" w:rsidP="00C70B2A">
      <w:pPr>
        <w:numPr>
          <w:ilvl w:val="0"/>
          <w:numId w:val="2"/>
        </w:numPr>
        <w:suppressAutoHyphens w:val="0"/>
        <w:rPr>
          <w:rFonts w:asciiTheme="minorHAnsi" w:hAnsiTheme="minorHAnsi" w:cstheme="minorHAnsi"/>
          <w:b/>
          <w:bCs/>
          <w:color w:val="44546A" w:themeColor="text2"/>
          <w:sz w:val="20"/>
          <w:szCs w:val="20"/>
        </w:rPr>
      </w:pPr>
      <w:r>
        <w:rPr>
          <w:rFonts w:asciiTheme="minorHAnsi" w:hAnsiTheme="minorHAnsi"/>
          <w:b/>
          <w:color w:val="44546A" w:themeColor="text2"/>
          <w:sz w:val="20"/>
          <w:u w:val="single"/>
        </w:rPr>
        <w:t xml:space="preserve">Data Controller </w:t>
      </w:r>
    </w:p>
    <w:p w14:paraId="73460A8B" w14:textId="2824665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 xml:space="preserve">The Data Controller, </w:t>
      </w:r>
      <w:r w:rsidR="00635225">
        <w:rPr>
          <w:rFonts w:asciiTheme="minorHAnsi" w:hAnsiTheme="minorHAnsi"/>
          <w:color w:val="44546A" w:themeColor="text2"/>
          <w:sz w:val="20"/>
        </w:rPr>
        <w:t>i.e.,</w:t>
      </w:r>
      <w:r>
        <w:rPr>
          <w:rFonts w:asciiTheme="minorHAnsi" w:hAnsiTheme="minorHAnsi"/>
          <w:color w:val="44546A" w:themeColor="text2"/>
          <w:sz w:val="20"/>
        </w:rPr>
        <w:t xml:space="preserve"> the subject responsible for deciding on the purposes, </w:t>
      </w:r>
      <w:r w:rsidR="00635225">
        <w:rPr>
          <w:rFonts w:asciiTheme="minorHAnsi" w:hAnsiTheme="minorHAnsi"/>
          <w:color w:val="44546A" w:themeColor="text2"/>
          <w:sz w:val="20"/>
        </w:rPr>
        <w:t>methods,</w:t>
      </w:r>
      <w:r>
        <w:rPr>
          <w:rFonts w:asciiTheme="minorHAnsi" w:hAnsiTheme="minorHAnsi"/>
          <w:color w:val="44546A" w:themeColor="text2"/>
          <w:sz w:val="20"/>
        </w:rPr>
        <w:t xml:space="preserve"> and security of personal data, is EMU GROUP SPA with registered office in Zona Industriale, Schiavo, 06055 Marsciano (PG), Italy.</w:t>
      </w:r>
    </w:p>
    <w:p w14:paraId="610F737A" w14:textId="77777777" w:rsidR="00C70B2A" w:rsidRPr="00BC5BAD" w:rsidRDefault="00C70B2A" w:rsidP="00C70B2A">
      <w:pPr>
        <w:rPr>
          <w:rFonts w:asciiTheme="minorHAnsi" w:hAnsiTheme="minorHAnsi" w:cstheme="minorHAnsi"/>
          <w:color w:val="44546A" w:themeColor="text2"/>
          <w:sz w:val="20"/>
          <w:szCs w:val="20"/>
        </w:rPr>
      </w:pPr>
    </w:p>
    <w:p w14:paraId="28CDE843" w14:textId="77777777" w:rsidR="00C70B2A" w:rsidRPr="00037DCA" w:rsidRDefault="00C70B2A" w:rsidP="00C70B2A">
      <w:pPr>
        <w:numPr>
          <w:ilvl w:val="0"/>
          <w:numId w:val="2"/>
        </w:numPr>
        <w:suppressAutoHyphens w:val="0"/>
        <w:rPr>
          <w:rFonts w:asciiTheme="minorHAnsi" w:hAnsiTheme="minorHAnsi" w:cstheme="minorHAnsi"/>
          <w:b/>
          <w:bCs/>
          <w:color w:val="44546A" w:themeColor="text2"/>
          <w:sz w:val="20"/>
          <w:szCs w:val="20"/>
        </w:rPr>
      </w:pPr>
      <w:r>
        <w:rPr>
          <w:rFonts w:asciiTheme="minorHAnsi" w:hAnsiTheme="minorHAnsi"/>
          <w:b/>
          <w:color w:val="44546A" w:themeColor="text2"/>
          <w:sz w:val="20"/>
          <w:u w:val="single"/>
        </w:rPr>
        <w:t>Purposes and legal grounds for processing</w:t>
      </w:r>
      <w:r>
        <w:rPr>
          <w:rFonts w:asciiTheme="minorHAnsi" w:hAnsiTheme="minorHAnsi"/>
          <w:b/>
          <w:color w:val="44546A" w:themeColor="text2"/>
          <w:sz w:val="20"/>
        </w:rPr>
        <w:t xml:space="preserve"> </w:t>
      </w:r>
    </w:p>
    <w:p w14:paraId="7E541D1D"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The personal data that you provide to us will be collected at the time of your request and will be processed for the purposes according to the legal grounds set out below:</w:t>
      </w:r>
    </w:p>
    <w:p w14:paraId="7BEDEC60" w14:textId="77777777" w:rsidR="00C70B2A" w:rsidRPr="00BC5BAD" w:rsidRDefault="00C70B2A" w:rsidP="00C70B2A">
      <w:pPr>
        <w:rPr>
          <w:rFonts w:asciiTheme="minorHAnsi" w:hAnsiTheme="minorHAnsi" w:cstheme="minorHAnsi"/>
          <w:color w:val="44546A" w:themeColor="text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3436"/>
        <w:gridCol w:w="2641"/>
      </w:tblGrid>
      <w:tr w:rsidR="00C70B2A" w:rsidRPr="00BC5BAD" w14:paraId="7D6DAA4A" w14:textId="77777777" w:rsidTr="009C2A4D">
        <w:tc>
          <w:tcPr>
            <w:tcW w:w="3545" w:type="dxa"/>
            <w:tcBorders>
              <w:top w:val="single" w:sz="4" w:space="0" w:color="auto"/>
              <w:left w:val="single" w:sz="4" w:space="0" w:color="auto"/>
              <w:bottom w:val="single" w:sz="4" w:space="0" w:color="auto"/>
              <w:right w:val="single" w:sz="4" w:space="0" w:color="auto"/>
            </w:tcBorders>
            <w:shd w:val="clear" w:color="auto" w:fill="F2F2F2"/>
            <w:vAlign w:val="center"/>
          </w:tcPr>
          <w:p w14:paraId="71920F0A" w14:textId="77777777" w:rsidR="00C70B2A" w:rsidRPr="00BC5BAD" w:rsidRDefault="00C70B2A" w:rsidP="009C2A4D">
            <w:pPr>
              <w:jc w:val="center"/>
              <w:rPr>
                <w:rFonts w:asciiTheme="minorHAnsi" w:eastAsia="MS Mincho" w:hAnsiTheme="minorHAnsi" w:cstheme="minorHAnsi"/>
                <w:b/>
                <w:smallCaps/>
                <w:color w:val="44546A" w:themeColor="text2"/>
                <w:sz w:val="20"/>
                <w:szCs w:val="20"/>
              </w:rPr>
            </w:pPr>
            <w:r>
              <w:rPr>
                <w:rFonts w:asciiTheme="minorHAnsi" w:hAnsiTheme="minorHAnsi"/>
                <w:b/>
                <w:smallCaps/>
                <w:color w:val="44546A" w:themeColor="text2"/>
                <w:sz w:val="20"/>
              </w:rPr>
              <w:t>Purposes</w:t>
            </w:r>
          </w:p>
          <w:p w14:paraId="0B57EFB1" w14:textId="77777777" w:rsidR="00C70B2A" w:rsidRPr="00BC5BAD" w:rsidRDefault="00C70B2A" w:rsidP="009C2A4D">
            <w:pPr>
              <w:jc w:val="center"/>
              <w:rPr>
                <w:rFonts w:asciiTheme="minorHAnsi" w:eastAsia="MS Mincho" w:hAnsiTheme="minorHAnsi" w:cstheme="minorHAnsi"/>
                <w:i/>
                <w:iCs/>
                <w:color w:val="44546A" w:themeColor="text2"/>
                <w:sz w:val="20"/>
                <w:szCs w:val="20"/>
              </w:rPr>
            </w:pPr>
            <w:r>
              <w:rPr>
                <w:rFonts w:asciiTheme="minorHAnsi" w:hAnsiTheme="minorHAnsi"/>
                <w:i/>
                <w:color w:val="44546A" w:themeColor="text2"/>
                <w:sz w:val="20"/>
              </w:rPr>
              <w:t>(Why we process your data)</w:t>
            </w:r>
          </w:p>
        </w:tc>
        <w:tc>
          <w:tcPr>
            <w:tcW w:w="3436" w:type="dxa"/>
            <w:tcBorders>
              <w:top w:val="single" w:sz="4" w:space="0" w:color="auto"/>
              <w:left w:val="single" w:sz="4" w:space="0" w:color="auto"/>
              <w:bottom w:val="single" w:sz="4" w:space="0" w:color="auto"/>
              <w:right w:val="single" w:sz="4" w:space="0" w:color="auto"/>
            </w:tcBorders>
            <w:shd w:val="clear" w:color="auto" w:fill="F2F2F2"/>
            <w:vAlign w:val="center"/>
          </w:tcPr>
          <w:p w14:paraId="479312EC" w14:textId="77777777" w:rsidR="00C70B2A" w:rsidRPr="00BC5BAD" w:rsidRDefault="00C70B2A" w:rsidP="009C2A4D">
            <w:pPr>
              <w:jc w:val="center"/>
              <w:rPr>
                <w:rFonts w:asciiTheme="minorHAnsi" w:eastAsia="MS Mincho" w:hAnsiTheme="minorHAnsi" w:cstheme="minorHAnsi"/>
                <w:b/>
                <w:smallCaps/>
                <w:color w:val="44546A" w:themeColor="text2"/>
                <w:sz w:val="20"/>
                <w:szCs w:val="20"/>
              </w:rPr>
            </w:pPr>
            <w:r>
              <w:rPr>
                <w:rFonts w:asciiTheme="minorHAnsi" w:hAnsiTheme="minorHAnsi"/>
                <w:b/>
                <w:smallCaps/>
                <w:color w:val="44546A" w:themeColor="text2"/>
                <w:sz w:val="20"/>
              </w:rPr>
              <w:t>Legal ground</w:t>
            </w:r>
          </w:p>
          <w:p w14:paraId="7049B55C" w14:textId="0B3C81B4" w:rsidR="00C70B2A" w:rsidRPr="00BC5BAD" w:rsidRDefault="00C70B2A" w:rsidP="009C2A4D">
            <w:pPr>
              <w:jc w:val="center"/>
              <w:rPr>
                <w:rFonts w:asciiTheme="minorHAnsi" w:eastAsia="MS Mincho" w:hAnsiTheme="minorHAnsi" w:cstheme="minorHAnsi"/>
                <w:smallCaps/>
                <w:color w:val="44546A" w:themeColor="text2"/>
                <w:sz w:val="20"/>
                <w:szCs w:val="20"/>
              </w:rPr>
            </w:pPr>
            <w:r>
              <w:rPr>
                <w:rFonts w:asciiTheme="minorHAnsi" w:hAnsiTheme="minorHAnsi"/>
                <w:i/>
                <w:color w:val="44546A" w:themeColor="text2"/>
                <w:sz w:val="20"/>
              </w:rPr>
              <w:t>(Which is the legal provision we refer to when processing data)</w:t>
            </w:r>
          </w:p>
        </w:tc>
        <w:tc>
          <w:tcPr>
            <w:tcW w:w="2641" w:type="dxa"/>
            <w:tcBorders>
              <w:top w:val="single" w:sz="4" w:space="0" w:color="auto"/>
              <w:left w:val="single" w:sz="4" w:space="0" w:color="auto"/>
              <w:bottom w:val="single" w:sz="4" w:space="0" w:color="auto"/>
              <w:right w:val="single" w:sz="4" w:space="0" w:color="auto"/>
            </w:tcBorders>
            <w:shd w:val="clear" w:color="auto" w:fill="F2F2F2"/>
            <w:vAlign w:val="center"/>
          </w:tcPr>
          <w:p w14:paraId="56BF6B27" w14:textId="77777777" w:rsidR="00C70B2A" w:rsidRPr="00BC5BAD" w:rsidRDefault="00C70B2A" w:rsidP="009C2A4D">
            <w:pPr>
              <w:jc w:val="center"/>
              <w:rPr>
                <w:rFonts w:asciiTheme="minorHAnsi" w:eastAsia="MS Mincho" w:hAnsiTheme="minorHAnsi" w:cstheme="minorHAnsi"/>
                <w:b/>
                <w:smallCaps/>
                <w:color w:val="44546A" w:themeColor="text2"/>
                <w:sz w:val="20"/>
                <w:szCs w:val="20"/>
              </w:rPr>
            </w:pPr>
            <w:r>
              <w:rPr>
                <w:rFonts w:asciiTheme="minorHAnsi" w:hAnsiTheme="minorHAnsi"/>
                <w:b/>
                <w:smallCaps/>
                <w:color w:val="44546A" w:themeColor="text2"/>
                <w:sz w:val="20"/>
              </w:rPr>
              <w:t>Consequences in case of refusal to processing</w:t>
            </w:r>
          </w:p>
          <w:p w14:paraId="087EA431" w14:textId="77777777" w:rsidR="00C70B2A" w:rsidRPr="00BC5BAD" w:rsidRDefault="00C70B2A" w:rsidP="009C2A4D">
            <w:pPr>
              <w:jc w:val="center"/>
              <w:rPr>
                <w:rFonts w:asciiTheme="minorHAnsi" w:eastAsia="MS Mincho" w:hAnsiTheme="minorHAnsi" w:cstheme="minorHAnsi"/>
                <w:smallCaps/>
                <w:color w:val="44546A" w:themeColor="text2"/>
                <w:sz w:val="20"/>
                <w:szCs w:val="20"/>
              </w:rPr>
            </w:pPr>
            <w:r>
              <w:rPr>
                <w:rFonts w:asciiTheme="minorHAnsi" w:hAnsiTheme="minorHAnsi"/>
                <w:i/>
                <w:color w:val="44546A" w:themeColor="text2"/>
                <w:sz w:val="20"/>
              </w:rPr>
              <w:t>(What happens if you refuse to provide personal data and/or authorise processing)</w:t>
            </w:r>
          </w:p>
        </w:tc>
      </w:tr>
      <w:tr w:rsidR="000824A3" w:rsidRPr="00BC5BAD" w14:paraId="7CDF194E" w14:textId="77777777" w:rsidTr="00C42816">
        <w:tc>
          <w:tcPr>
            <w:tcW w:w="3545" w:type="dxa"/>
            <w:tcBorders>
              <w:top w:val="single" w:sz="4" w:space="0" w:color="auto"/>
              <w:left w:val="single" w:sz="4" w:space="0" w:color="auto"/>
              <w:bottom w:val="single" w:sz="4" w:space="0" w:color="auto"/>
              <w:right w:val="single" w:sz="4" w:space="0" w:color="auto"/>
            </w:tcBorders>
            <w:vAlign w:val="center"/>
          </w:tcPr>
          <w:p w14:paraId="264BC19F" w14:textId="77777777" w:rsidR="000824A3" w:rsidRPr="00BC5BAD" w:rsidRDefault="000824A3" w:rsidP="000824A3">
            <w:pPr>
              <w:spacing w:before="2" w:after="2"/>
              <w:rPr>
                <w:rFonts w:asciiTheme="minorHAnsi" w:hAnsiTheme="minorHAnsi" w:cstheme="minorHAnsi"/>
                <w:color w:val="44546A" w:themeColor="text2"/>
                <w:sz w:val="20"/>
                <w:szCs w:val="20"/>
              </w:rPr>
            </w:pPr>
            <w:r>
              <w:rPr>
                <w:rFonts w:asciiTheme="minorHAnsi" w:hAnsiTheme="minorHAnsi"/>
                <w:color w:val="44546A" w:themeColor="text2"/>
                <w:sz w:val="20"/>
              </w:rPr>
              <w:t>To send you information about our products, industry news, our initiatives, shows and/or events.</w:t>
            </w:r>
          </w:p>
          <w:p w14:paraId="07ABC476" w14:textId="77777777" w:rsidR="000824A3" w:rsidRPr="00BC5BAD" w:rsidRDefault="000824A3" w:rsidP="000824A3">
            <w:pPr>
              <w:spacing w:before="2" w:after="2"/>
              <w:rPr>
                <w:rFonts w:asciiTheme="minorHAnsi" w:eastAsia="MS Mincho" w:hAnsiTheme="minorHAnsi" w:cstheme="minorHAnsi"/>
                <w:color w:val="44546A" w:themeColor="text2"/>
                <w:sz w:val="20"/>
                <w:szCs w:val="20"/>
              </w:rPr>
            </w:pPr>
          </w:p>
        </w:tc>
        <w:tc>
          <w:tcPr>
            <w:tcW w:w="3436" w:type="dxa"/>
            <w:tcBorders>
              <w:top w:val="single" w:sz="4" w:space="0" w:color="auto"/>
              <w:left w:val="single" w:sz="4" w:space="0" w:color="auto"/>
              <w:bottom w:val="single" w:sz="4" w:space="0" w:color="auto"/>
              <w:right w:val="single" w:sz="4" w:space="0" w:color="auto"/>
            </w:tcBorders>
          </w:tcPr>
          <w:p w14:paraId="639C8D33" w14:textId="23B5762A" w:rsidR="000824A3" w:rsidRPr="00BC5BAD" w:rsidRDefault="000824A3" w:rsidP="000824A3">
            <w:pPr>
              <w:rPr>
                <w:rFonts w:asciiTheme="minorHAnsi" w:eastAsia="MS Mincho" w:hAnsiTheme="minorHAnsi" w:cstheme="minorHAnsi"/>
                <w:color w:val="44546A" w:themeColor="text2"/>
                <w:sz w:val="20"/>
                <w:szCs w:val="20"/>
              </w:rPr>
            </w:pPr>
            <w:r>
              <w:rPr>
                <w:rFonts w:asciiTheme="minorHAnsi" w:hAnsiTheme="minorHAnsi"/>
                <w:color w:val="44546A" w:themeColor="text2"/>
                <w:sz w:val="20"/>
              </w:rPr>
              <w:t>Art. 6 (1)(a) of GDPR (the data subject has given consent to the processing of his/her personal data for one or more specific purposes).</w:t>
            </w:r>
          </w:p>
        </w:tc>
        <w:tc>
          <w:tcPr>
            <w:tcW w:w="2641" w:type="dxa"/>
            <w:tcBorders>
              <w:top w:val="single" w:sz="4" w:space="0" w:color="auto"/>
              <w:left w:val="single" w:sz="4" w:space="0" w:color="auto"/>
              <w:bottom w:val="single" w:sz="4" w:space="0" w:color="auto"/>
              <w:right w:val="single" w:sz="4" w:space="0" w:color="auto"/>
            </w:tcBorders>
          </w:tcPr>
          <w:p w14:paraId="07E1CF6C" w14:textId="272CF20A" w:rsidR="000824A3" w:rsidRPr="00BC5BAD" w:rsidRDefault="000824A3" w:rsidP="000824A3">
            <w:pPr>
              <w:rPr>
                <w:rFonts w:asciiTheme="minorHAnsi" w:eastAsia="MS Mincho" w:hAnsiTheme="minorHAnsi" w:cstheme="minorHAnsi"/>
                <w:color w:val="44546A" w:themeColor="text2"/>
                <w:sz w:val="20"/>
                <w:szCs w:val="20"/>
              </w:rPr>
            </w:pPr>
            <w:r>
              <w:rPr>
                <w:rFonts w:asciiTheme="minorHAnsi" w:hAnsiTheme="minorHAnsi"/>
                <w:color w:val="44546A" w:themeColor="text2"/>
                <w:sz w:val="20"/>
              </w:rPr>
              <w:t>In the absence of your consent, we will not proceed with the data processing.</w:t>
            </w:r>
          </w:p>
        </w:tc>
      </w:tr>
    </w:tbl>
    <w:p w14:paraId="5D4DF96A" w14:textId="77777777" w:rsidR="00C70B2A" w:rsidRPr="00BC5BAD" w:rsidRDefault="00C70B2A" w:rsidP="00C70B2A">
      <w:pPr>
        <w:rPr>
          <w:rFonts w:asciiTheme="minorHAnsi" w:eastAsiaTheme="minorHAnsi" w:hAnsiTheme="minorHAnsi" w:cstheme="minorHAnsi"/>
          <w:color w:val="44546A" w:themeColor="text2"/>
          <w:sz w:val="20"/>
          <w:szCs w:val="20"/>
        </w:rPr>
      </w:pPr>
      <w:r>
        <w:rPr>
          <w:rFonts w:asciiTheme="minorHAnsi" w:hAnsiTheme="minorHAnsi"/>
          <w:color w:val="44546A" w:themeColor="text2"/>
          <w:sz w:val="20"/>
        </w:rPr>
        <w:t xml:space="preserve">  </w:t>
      </w:r>
    </w:p>
    <w:p w14:paraId="13663579" w14:textId="77777777" w:rsidR="00C70B2A" w:rsidRPr="00037DCA" w:rsidRDefault="00C70B2A" w:rsidP="00C70B2A">
      <w:pPr>
        <w:numPr>
          <w:ilvl w:val="0"/>
          <w:numId w:val="2"/>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 xml:space="preserve">Recipients and categories of processed data </w:t>
      </w:r>
    </w:p>
    <w:p w14:paraId="531E0DE4" w14:textId="77777777" w:rsidR="00C70B2A" w:rsidRPr="00037DCA" w:rsidRDefault="00C70B2A" w:rsidP="00C70B2A">
      <w:pPr>
        <w:rPr>
          <w:rFonts w:asciiTheme="minorHAnsi" w:hAnsiTheme="minorHAnsi" w:cstheme="minorHAnsi"/>
          <w:color w:val="002060"/>
          <w:sz w:val="20"/>
          <w:szCs w:val="20"/>
        </w:rPr>
      </w:pPr>
      <w:r>
        <w:rPr>
          <w:rFonts w:asciiTheme="minorHAnsi" w:hAnsiTheme="minorHAnsi"/>
          <w:color w:val="002060"/>
          <w:sz w:val="20"/>
        </w:rPr>
        <w:t>The personal data provided by you or acquired in the course of the provision of services will be processed exclusively by authorised personnel or by data processors designated for this purpose.</w:t>
      </w:r>
    </w:p>
    <w:p w14:paraId="1B79F57E" w14:textId="77777777" w:rsidR="00C70B2A" w:rsidRPr="00BC5BAD" w:rsidRDefault="00C70B2A" w:rsidP="00C70B2A">
      <w:pPr>
        <w:autoSpaceDE w:val="0"/>
        <w:autoSpaceDN w:val="0"/>
        <w:adjustRightInd w:val="0"/>
        <w:rPr>
          <w:rFonts w:asciiTheme="minorHAnsi" w:hAnsiTheme="minorHAnsi" w:cstheme="minorHAnsi"/>
          <w:color w:val="44546A" w:themeColor="text2"/>
          <w:sz w:val="20"/>
          <w:szCs w:val="20"/>
          <w:lang w:eastAsia="en-US"/>
        </w:rPr>
      </w:pPr>
    </w:p>
    <w:p w14:paraId="74956ADB" w14:textId="77777777" w:rsidR="00C70B2A" w:rsidRPr="008F2495" w:rsidRDefault="00C70B2A" w:rsidP="00C70B2A">
      <w:pPr>
        <w:numPr>
          <w:ilvl w:val="0"/>
          <w:numId w:val="2"/>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Transfer abroad</w:t>
      </w:r>
    </w:p>
    <w:p w14:paraId="66CBCB3C" w14:textId="77777777" w:rsidR="00D85BE3" w:rsidRPr="00D85BE3" w:rsidRDefault="00D85BE3" w:rsidP="00D85BE3">
      <w:pPr>
        <w:rPr>
          <w:rFonts w:asciiTheme="minorHAnsi" w:hAnsiTheme="minorHAnsi" w:cstheme="minorHAnsi"/>
          <w:color w:val="44546A" w:themeColor="text2"/>
          <w:sz w:val="20"/>
          <w:szCs w:val="20"/>
        </w:rPr>
      </w:pPr>
      <w:r>
        <w:rPr>
          <w:rFonts w:asciiTheme="minorHAnsi" w:hAnsiTheme="minorHAnsi"/>
          <w:color w:val="44546A" w:themeColor="text2"/>
          <w:sz w:val="20"/>
        </w:rPr>
        <w:t>Your personal data is not transferred outside the European Union.</w:t>
      </w:r>
    </w:p>
    <w:p w14:paraId="3653126B" w14:textId="77777777" w:rsidR="00C70B2A" w:rsidRPr="00BC5BAD" w:rsidRDefault="00C70B2A" w:rsidP="00C70B2A">
      <w:pPr>
        <w:rPr>
          <w:rFonts w:asciiTheme="minorHAnsi" w:hAnsiTheme="minorHAnsi" w:cstheme="minorHAnsi"/>
          <w:color w:val="44546A" w:themeColor="text2"/>
          <w:sz w:val="20"/>
          <w:szCs w:val="20"/>
        </w:rPr>
      </w:pPr>
    </w:p>
    <w:p w14:paraId="2BF662BF" w14:textId="77777777" w:rsidR="00C70B2A" w:rsidRPr="008F2495" w:rsidRDefault="00C70B2A" w:rsidP="00C70B2A">
      <w:pPr>
        <w:numPr>
          <w:ilvl w:val="0"/>
          <w:numId w:val="2"/>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Retention period for the personal data and criteria used</w:t>
      </w:r>
    </w:p>
    <w:p w14:paraId="263704FE" w14:textId="27827834" w:rsidR="00C70B2A" w:rsidRPr="00BC5BAD" w:rsidRDefault="00C70B2A" w:rsidP="00C70B2A">
      <w:pPr>
        <w:spacing w:beforeLines="1" w:before="2" w:afterLines="1" w:after="2"/>
        <w:rPr>
          <w:rFonts w:asciiTheme="minorHAnsi" w:eastAsia="Cambria" w:hAnsiTheme="minorHAnsi" w:cstheme="minorHAnsi"/>
          <w:color w:val="44546A" w:themeColor="text2"/>
          <w:sz w:val="20"/>
          <w:szCs w:val="20"/>
        </w:rPr>
      </w:pPr>
      <w:r>
        <w:rPr>
          <w:rFonts w:asciiTheme="minorHAnsi" w:hAnsiTheme="minorHAnsi"/>
          <w:color w:val="44546A" w:themeColor="text2"/>
          <w:sz w:val="20"/>
        </w:rPr>
        <w:t>The data provided will also be used with computer and telematic tools and will be stored only for the period necessary to meet your requests and until revocation of consent.</w:t>
      </w:r>
    </w:p>
    <w:p w14:paraId="2247E030" w14:textId="77777777" w:rsidR="00C70B2A" w:rsidRPr="00BC5BAD" w:rsidRDefault="00C70B2A" w:rsidP="00C70B2A">
      <w:pPr>
        <w:rPr>
          <w:rFonts w:asciiTheme="minorHAnsi" w:eastAsiaTheme="minorHAnsi" w:hAnsiTheme="minorHAnsi" w:cstheme="minorHAnsi"/>
          <w:color w:val="44546A" w:themeColor="text2"/>
          <w:sz w:val="20"/>
          <w:szCs w:val="20"/>
          <w:lang w:eastAsia="en-US"/>
        </w:rPr>
      </w:pPr>
    </w:p>
    <w:p w14:paraId="3A706535" w14:textId="77777777" w:rsidR="00C70B2A" w:rsidRPr="00D2516A" w:rsidRDefault="00C70B2A" w:rsidP="00C70B2A">
      <w:pPr>
        <w:numPr>
          <w:ilvl w:val="0"/>
          <w:numId w:val="3"/>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Rights of the data subject</w:t>
      </w:r>
    </w:p>
    <w:p w14:paraId="04E77EF2" w14:textId="77777777" w:rsidR="00C70B2A" w:rsidRPr="00184070" w:rsidRDefault="00C70B2A" w:rsidP="00C70B2A">
      <w:pPr>
        <w:rPr>
          <w:rFonts w:asciiTheme="minorHAnsi" w:hAnsiTheme="minorHAnsi" w:cstheme="minorHAnsi"/>
          <w:color w:val="002060"/>
          <w:sz w:val="20"/>
          <w:szCs w:val="20"/>
        </w:rPr>
      </w:pPr>
      <w:r>
        <w:rPr>
          <w:rFonts w:asciiTheme="minorHAnsi" w:hAnsiTheme="minorHAnsi"/>
          <w:color w:val="002060"/>
          <w:sz w:val="20"/>
        </w:rPr>
        <w:t>The Regulation gives you the following rights, which you may exercise against and in relation to each joint controller.</w:t>
      </w:r>
    </w:p>
    <w:p w14:paraId="3FFDB17A" w14:textId="77777777" w:rsidR="00C70B2A" w:rsidRPr="00184070" w:rsidRDefault="00C70B2A" w:rsidP="00C70B2A">
      <w:pPr>
        <w:rPr>
          <w:rFonts w:asciiTheme="minorHAnsi" w:hAnsiTheme="minorHAnsi" w:cstheme="minorHAnsi"/>
          <w:color w:val="002060"/>
          <w:sz w:val="20"/>
          <w:szCs w:val="20"/>
        </w:rPr>
      </w:pPr>
      <w:r>
        <w:rPr>
          <w:rFonts w:asciiTheme="minorHAnsi" w:hAnsiTheme="minorHAnsi"/>
          <w:color w:val="002060"/>
          <w:sz w:val="20"/>
        </w:rPr>
        <w:t xml:space="preserve">A complete abstract of the following law articles is available on the Internet at </w:t>
      </w:r>
      <w:hyperlink r:id="rId5" w:history="1">
        <w:r>
          <w:rPr>
            <w:rStyle w:val="Collegamentoipertestuale"/>
            <w:rFonts w:asciiTheme="minorHAnsi" w:hAnsiTheme="minorHAnsi"/>
            <w:sz w:val="20"/>
          </w:rPr>
          <w:t>http://www.garanteprivacy.it/web/guest/home/docweb/-/docweb-display/docweb/6264597</w:t>
        </w:r>
      </w:hyperlink>
      <w:r>
        <w:rPr>
          <w:rFonts w:asciiTheme="minorHAnsi" w:hAnsiTheme="minorHAnsi"/>
          <w:color w:val="002060"/>
          <w:sz w:val="20"/>
        </w:rPr>
        <w:t xml:space="preserve">. </w:t>
      </w:r>
    </w:p>
    <w:p w14:paraId="028E6B91"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Right to Access</w:t>
      </w:r>
      <w:r>
        <w:rPr>
          <w:rFonts w:asciiTheme="minorHAnsi" w:hAnsiTheme="minorHAnsi"/>
          <w:color w:val="002060"/>
          <w:sz w:val="20"/>
        </w:rPr>
        <w:t xml:space="preserve">: Art. 15 of the European Regulation allows you to obtain confirmation from the data controller as to whether or not data relating to you is being processed and, if so, to obtain access to such data. </w:t>
      </w:r>
    </w:p>
    <w:p w14:paraId="2CC14FC7"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Right to Rectification</w:t>
      </w:r>
      <w:r>
        <w:rPr>
          <w:rFonts w:asciiTheme="minorHAnsi" w:hAnsiTheme="minorHAnsi"/>
          <w:color w:val="002060"/>
          <w:sz w:val="20"/>
        </w:rPr>
        <w:t>: Art. 16 of the European Regulation allows you to obtain from the data controller the rectification of inaccurate personal data concerning you without undue delay. Taking into account the purposes of the processing, the data subject has the right to obtain the integration of incomplete personal data, even by providing a supplementary declaration.</w:t>
      </w:r>
    </w:p>
    <w:p w14:paraId="0F1E3E52"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Right to Erasure</w:t>
      </w:r>
      <w:r>
        <w:rPr>
          <w:rFonts w:asciiTheme="minorHAnsi" w:hAnsiTheme="minorHAnsi"/>
          <w:color w:val="002060"/>
          <w:sz w:val="20"/>
        </w:rPr>
        <w:t>: Art. 17 of the European Regulation allows you to obtain from the data controller the erasure of personal data concerning you without undue delay, if one of the reasons provided for by the rule exists.</w:t>
      </w:r>
    </w:p>
    <w:p w14:paraId="16497CAD"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Right to Restriction</w:t>
      </w:r>
      <w:r>
        <w:rPr>
          <w:rFonts w:asciiTheme="minorHAnsi" w:hAnsiTheme="minorHAnsi"/>
          <w:color w:val="002060"/>
          <w:sz w:val="20"/>
        </w:rPr>
        <w:t>: Art. 18 of the European Regulation allows you to obtain from the data controller the restriction of processing when one of the cases provided for by the rule applies.</w:t>
      </w:r>
    </w:p>
    <w:p w14:paraId="1C40A4C2"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lastRenderedPageBreak/>
        <w:t>Right to Object</w:t>
      </w:r>
      <w:r>
        <w:rPr>
          <w:rFonts w:asciiTheme="minorHAnsi" w:hAnsiTheme="minorHAnsi"/>
          <w:color w:val="002060"/>
          <w:sz w:val="20"/>
        </w:rPr>
        <w:t>: Art. 21 of the European Regulation allows you to object at any time, on grounds relating to your particular situation, to the processing of personal data concerning you pursuant to Article 6(1)(e) or (f), including profiling based on these provisions.</w:t>
      </w:r>
    </w:p>
    <w:p w14:paraId="76FD6AE2" w14:textId="0A780149"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Right to Portability</w:t>
      </w:r>
      <w:r>
        <w:rPr>
          <w:rFonts w:asciiTheme="minorHAnsi" w:hAnsiTheme="minorHAnsi"/>
          <w:color w:val="002060"/>
          <w:sz w:val="20"/>
        </w:rPr>
        <w:t xml:space="preserve">: Art. 20 of the European Regulation allows you to receive the personal data concerning you that you have provided to a data controller in a structured, commonly </w:t>
      </w:r>
      <w:r w:rsidR="00635225">
        <w:rPr>
          <w:rFonts w:asciiTheme="minorHAnsi" w:hAnsiTheme="minorHAnsi"/>
          <w:color w:val="002060"/>
          <w:sz w:val="20"/>
        </w:rPr>
        <w:t>used,</w:t>
      </w:r>
      <w:r>
        <w:rPr>
          <w:rFonts w:asciiTheme="minorHAnsi" w:hAnsiTheme="minorHAnsi"/>
          <w:color w:val="002060"/>
          <w:sz w:val="20"/>
        </w:rPr>
        <w:t xml:space="preserve"> and machine-readable format. You have the right to transmit these data to another data controller without hindrance from the controller to whom you have provided them, in accordance with the conditions laid down by the Regulation.</w:t>
      </w:r>
    </w:p>
    <w:p w14:paraId="72FA5A15"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Right to Revoke Consent</w:t>
      </w:r>
      <w:r>
        <w:rPr>
          <w:rFonts w:asciiTheme="minorHAnsi" w:hAnsiTheme="minorHAnsi"/>
          <w:color w:val="002060"/>
          <w:sz w:val="20"/>
        </w:rPr>
        <w:t>: Art. 7 of the European Regulation allows you to revoke your consent at any time. Revocation of consent does not affect the lawfulness of processing based on consent prior to revocation.</w:t>
      </w:r>
    </w:p>
    <w:p w14:paraId="095ECCBF"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Right to Complain</w:t>
      </w:r>
      <w:r>
        <w:rPr>
          <w:rFonts w:asciiTheme="minorHAnsi" w:hAnsiTheme="minorHAnsi"/>
          <w:color w:val="002060"/>
          <w:sz w:val="20"/>
        </w:rPr>
        <w:t xml:space="preserve">: Art. 77 of the European Regulation gives you the right to lodge a complaint with a supervisory authority in the Member State in which you are normally resident or work or in which the alleged infringement has taken place, if you consider that the processing of your personal data is in breach of the Regulation. </w:t>
      </w:r>
    </w:p>
    <w:p w14:paraId="14E16B45" w14:textId="77777777" w:rsidR="00C70B2A" w:rsidRPr="00BC5BAD" w:rsidRDefault="00C70B2A" w:rsidP="00C70B2A">
      <w:pPr>
        <w:ind w:left="360"/>
        <w:rPr>
          <w:rFonts w:asciiTheme="minorHAnsi" w:hAnsiTheme="minorHAnsi" w:cstheme="minorHAnsi"/>
          <w:color w:val="44546A" w:themeColor="text2"/>
          <w:sz w:val="20"/>
          <w:szCs w:val="20"/>
        </w:rPr>
      </w:pPr>
    </w:p>
    <w:p w14:paraId="26DCEC2B" w14:textId="77777777" w:rsidR="00C70B2A" w:rsidRPr="00C337A9" w:rsidRDefault="00C70B2A" w:rsidP="00C70B2A">
      <w:pPr>
        <w:numPr>
          <w:ilvl w:val="0"/>
          <w:numId w:val="4"/>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Further information</w:t>
      </w:r>
    </w:p>
    <w:p w14:paraId="045CE6A5" w14:textId="77777777" w:rsidR="00C70B2A" w:rsidRPr="00C337A9"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 xml:space="preserve">Further information, our privacy policy and this notice are available on our website at </w:t>
      </w:r>
      <w:hyperlink r:id="rId6" w:history="1">
        <w:r>
          <w:rPr>
            <w:rStyle w:val="Collegamentoipertestuale"/>
            <w:rFonts w:asciiTheme="minorHAnsi" w:hAnsiTheme="minorHAnsi"/>
            <w:sz w:val="20"/>
          </w:rPr>
          <w:t>www.emu.it/en/</w:t>
        </w:r>
      </w:hyperlink>
      <w:r>
        <w:rPr>
          <w:rFonts w:asciiTheme="minorHAnsi" w:hAnsiTheme="minorHAnsi"/>
          <w:color w:val="44546A" w:themeColor="text2"/>
          <w:sz w:val="20"/>
        </w:rPr>
        <w:t>.</w:t>
      </w:r>
    </w:p>
    <w:p w14:paraId="7B09042E" w14:textId="77777777" w:rsidR="00C70B2A" w:rsidRPr="00C337A9"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 xml:space="preserve">A complete extract of the above mentioned law articles is available at the administrative office of the company EMU GROUP SPA - Zona Industriale, 06055, Marsciano (PG), Italy - 0039 075 874021 - </w:t>
      </w:r>
      <w:hyperlink r:id="rId7" w:history="1">
        <w:r>
          <w:rPr>
            <w:rStyle w:val="Collegamentoipertestuale"/>
            <w:rFonts w:asciiTheme="minorHAnsi" w:hAnsiTheme="minorHAnsi"/>
            <w:sz w:val="20"/>
          </w:rPr>
          <w:t>info@emu.it</w:t>
        </w:r>
      </w:hyperlink>
      <w:r>
        <w:rPr>
          <w:rFonts w:asciiTheme="minorHAnsi" w:hAnsiTheme="minorHAnsi"/>
          <w:color w:val="44546A" w:themeColor="text2"/>
          <w:sz w:val="20"/>
        </w:rPr>
        <w:t>.</w:t>
      </w:r>
    </w:p>
    <w:p w14:paraId="23F25A6A" w14:textId="047B2D9D" w:rsidR="00C70B2A" w:rsidRPr="00C337A9"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This office may provide you with all the explanations you need regarding the exercise of your rights; requests may be made in writing, accompanied by a valid identification document, to the administrative office of the company EMU GROUP SPA - Zona Industriale 06055 Marsciano Perugia Italy</w:t>
      </w:r>
      <w:r w:rsidR="00635225">
        <w:rPr>
          <w:rFonts w:asciiTheme="minorHAnsi" w:hAnsiTheme="minorHAnsi"/>
          <w:color w:val="44546A" w:themeColor="text2"/>
          <w:sz w:val="20"/>
        </w:rPr>
        <w:t xml:space="preserve"> </w:t>
      </w:r>
      <w:r>
        <w:rPr>
          <w:rFonts w:asciiTheme="minorHAnsi" w:hAnsiTheme="minorHAnsi"/>
          <w:color w:val="44546A" w:themeColor="text2"/>
          <w:sz w:val="20"/>
        </w:rPr>
        <w:t>-</w:t>
      </w:r>
      <w:r w:rsidR="00635225">
        <w:rPr>
          <w:rFonts w:asciiTheme="minorHAnsi" w:hAnsiTheme="minorHAnsi"/>
          <w:color w:val="44546A" w:themeColor="text2"/>
          <w:sz w:val="20"/>
        </w:rPr>
        <w:t xml:space="preserve"> </w:t>
      </w:r>
      <w:r>
        <w:rPr>
          <w:rFonts w:asciiTheme="minorHAnsi" w:hAnsiTheme="minorHAnsi"/>
          <w:color w:val="44546A" w:themeColor="text2"/>
          <w:sz w:val="20"/>
        </w:rPr>
        <w:t xml:space="preserve">0039 075 874021 </w:t>
      </w:r>
      <w:hyperlink r:id="rId8" w:history="1">
        <w:r>
          <w:rPr>
            <w:rStyle w:val="Collegamentoipertestuale"/>
            <w:rFonts w:asciiTheme="minorHAnsi" w:hAnsiTheme="minorHAnsi"/>
            <w:sz w:val="20"/>
          </w:rPr>
          <w:t>info@emu.it</w:t>
        </w:r>
      </w:hyperlink>
      <w:r>
        <w:t>.</w:t>
      </w:r>
    </w:p>
    <w:p w14:paraId="2383582C" w14:textId="77777777" w:rsidR="00C70B2A" w:rsidRPr="00BC5BAD" w:rsidRDefault="00C70B2A" w:rsidP="00C70B2A">
      <w:pPr>
        <w:rPr>
          <w:rFonts w:asciiTheme="minorHAnsi" w:hAnsiTheme="minorHAnsi" w:cstheme="minorHAnsi"/>
          <w:color w:val="44546A" w:themeColor="text2"/>
          <w:sz w:val="20"/>
          <w:szCs w:val="20"/>
        </w:rPr>
      </w:pPr>
    </w:p>
    <w:p w14:paraId="00DA444A" w14:textId="77777777" w:rsidR="00C70B2A" w:rsidRPr="00BC5BAD" w:rsidRDefault="00C70B2A" w:rsidP="00C70B2A">
      <w:pPr>
        <w:rPr>
          <w:rFonts w:asciiTheme="minorHAnsi" w:hAnsiTheme="minorHAnsi" w:cstheme="minorHAnsi"/>
          <w:color w:val="44546A" w:themeColor="text2"/>
          <w:sz w:val="20"/>
          <w:szCs w:val="20"/>
        </w:rPr>
      </w:pPr>
    </w:p>
    <w:p w14:paraId="507A761E" w14:textId="77777777" w:rsidR="00C70B2A" w:rsidRPr="00C337A9" w:rsidRDefault="00C70B2A" w:rsidP="00C70B2A">
      <w:pPr>
        <w:numPr>
          <w:ilvl w:val="0"/>
          <w:numId w:val="4"/>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Collaboration</w:t>
      </w:r>
    </w:p>
    <w:p w14:paraId="05122F53"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The protection of data concerning you and compliance with the principles laid down in the legislation, with particular reference to the principle of transparency, are fundamental values for us; we will be grateful if you help us by reporting any misunderstanding of this document or by suggesting improvements via contact information of the controller, as mentioned above.</w:t>
      </w:r>
    </w:p>
    <w:p w14:paraId="25AE3A9A" w14:textId="77777777" w:rsidR="00C70B2A" w:rsidRPr="00BC5BAD" w:rsidRDefault="00C70B2A" w:rsidP="00C70B2A">
      <w:pPr>
        <w:pStyle w:val="WW-Corpodeltesto2"/>
        <w:suppressAutoHyphens w:val="0"/>
        <w:rPr>
          <w:rFonts w:asciiTheme="minorHAnsi" w:hAnsiTheme="minorHAnsi" w:cstheme="minorHAnsi"/>
          <w:color w:val="44546A" w:themeColor="text2"/>
          <w:sz w:val="20"/>
          <w:szCs w:val="20"/>
        </w:rPr>
      </w:pPr>
    </w:p>
    <w:p w14:paraId="280AE94F" w14:textId="77777777" w:rsidR="00C70B2A" w:rsidRPr="00BC5BAD" w:rsidRDefault="00C70B2A" w:rsidP="00C70B2A">
      <w:pPr>
        <w:pStyle w:val="WW-Corpodeltesto2"/>
        <w:suppressAutoHyphens w:val="0"/>
        <w:rPr>
          <w:rFonts w:asciiTheme="minorHAnsi" w:hAnsiTheme="minorHAnsi" w:cstheme="minorHAnsi"/>
          <w:color w:val="44546A" w:themeColor="text2"/>
          <w:sz w:val="20"/>
          <w:szCs w:val="20"/>
        </w:rPr>
      </w:pPr>
    </w:p>
    <w:p w14:paraId="45A53A7D" w14:textId="4D47AF73" w:rsidR="00C70B2A" w:rsidRDefault="0026492F" w:rsidP="00C70B2A">
      <w:pPr>
        <w:pStyle w:val="WW-Corpodeltesto2"/>
        <w:suppressAutoHyphens w:val="0"/>
        <w:spacing w:line="360" w:lineRule="auto"/>
        <w:rPr>
          <w:rFonts w:asciiTheme="minorHAnsi" w:hAnsiTheme="minorHAnsi" w:cstheme="minorHAnsi"/>
          <w:i/>
          <w:color w:val="002060"/>
          <w:sz w:val="20"/>
          <w:szCs w:val="20"/>
        </w:rPr>
      </w:pPr>
      <w:r>
        <w:rPr>
          <w:rFonts w:asciiTheme="minorHAnsi" w:hAnsiTheme="minorHAnsi"/>
          <w:i/>
          <w:color w:val="002060"/>
          <w:sz w:val="20"/>
        </w:rPr>
        <w:t>Marsciano, 18/02/2022</w:t>
      </w:r>
    </w:p>
    <w:p w14:paraId="1DB94D45" w14:textId="77777777" w:rsidR="00131D61" w:rsidRPr="00D16E7F" w:rsidRDefault="00131D61" w:rsidP="00C70B2A">
      <w:pPr>
        <w:pStyle w:val="WW-Corpodeltesto2"/>
        <w:suppressAutoHyphens w:val="0"/>
        <w:spacing w:line="360" w:lineRule="auto"/>
        <w:rPr>
          <w:rFonts w:asciiTheme="minorHAnsi" w:hAnsiTheme="minorHAnsi" w:cstheme="minorHAnsi"/>
          <w:color w:val="002060"/>
          <w:sz w:val="20"/>
          <w:szCs w:val="20"/>
        </w:rPr>
      </w:pPr>
    </w:p>
    <w:p w14:paraId="6EC1AF7D" w14:textId="77777777" w:rsidR="00C70B2A" w:rsidRPr="00BC5BAD" w:rsidRDefault="00C70B2A" w:rsidP="00C70B2A">
      <w:pPr>
        <w:rPr>
          <w:rFonts w:asciiTheme="minorHAnsi" w:hAnsiTheme="minorHAnsi" w:cstheme="minorHAnsi"/>
          <w:color w:val="44546A" w:themeColor="text2"/>
          <w:sz w:val="20"/>
          <w:szCs w:val="20"/>
          <w:u w:val="single"/>
        </w:rPr>
      </w:pPr>
    </w:p>
    <w:sectPr w:rsidR="00C70B2A" w:rsidRPr="00BC5B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1A6"/>
    <w:multiLevelType w:val="hybridMultilevel"/>
    <w:tmpl w:val="ADA40AA4"/>
    <w:lvl w:ilvl="0" w:tplc="C1D813E2">
      <w:start w:val="6"/>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0F3EDE"/>
    <w:multiLevelType w:val="hybridMultilevel"/>
    <w:tmpl w:val="3AAE799C"/>
    <w:lvl w:ilvl="0" w:tplc="E4BA6EEE">
      <w:start w:val="1"/>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4B3FF3"/>
    <w:multiLevelType w:val="hybridMultilevel"/>
    <w:tmpl w:val="FE9A0BCE"/>
    <w:lvl w:ilvl="0" w:tplc="4D68E128">
      <w:start w:val="7"/>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212970"/>
    <w:multiLevelType w:val="hybridMultilevel"/>
    <w:tmpl w:val="DDAA62B8"/>
    <w:lvl w:ilvl="0" w:tplc="34F0407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2A"/>
    <w:rsid w:val="000824A3"/>
    <w:rsid w:val="00131D61"/>
    <w:rsid w:val="00135D5D"/>
    <w:rsid w:val="001B3CE8"/>
    <w:rsid w:val="001F0DDE"/>
    <w:rsid w:val="00225D0E"/>
    <w:rsid w:val="0026492F"/>
    <w:rsid w:val="00635225"/>
    <w:rsid w:val="00796580"/>
    <w:rsid w:val="0088603E"/>
    <w:rsid w:val="00937893"/>
    <w:rsid w:val="00A827BF"/>
    <w:rsid w:val="00AF2B6C"/>
    <w:rsid w:val="00B12BB8"/>
    <w:rsid w:val="00C70B2A"/>
    <w:rsid w:val="00D85B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7C21"/>
  <w15:chartTrackingRefBased/>
  <w15:docId w15:val="{BB65E613-BF12-4039-A16D-517EA891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0B2A"/>
    <w:pPr>
      <w:suppressAutoHyphens/>
      <w:spacing w:after="0" w:line="240" w:lineRule="auto"/>
      <w:jc w:val="both"/>
    </w:pPr>
    <w:rPr>
      <w:rFonts w:ascii="Garamond" w:eastAsia="MS ??" w:hAnsi="Garamond" w:cs="Times New Roman"/>
      <w:sz w:val="24"/>
      <w:szCs w:val="24"/>
      <w:lang w:eastAsia="it-IT"/>
    </w:rPr>
  </w:style>
  <w:style w:type="paragraph" w:styleId="Titolo1">
    <w:name w:val="heading 1"/>
    <w:basedOn w:val="Normale"/>
    <w:next w:val="Normale"/>
    <w:link w:val="Titolo1Carattere"/>
    <w:uiPriority w:val="9"/>
    <w:qFormat/>
    <w:rsid w:val="00C70B2A"/>
    <w:pPr>
      <w:keepNext/>
      <w:keepLines/>
      <w:spacing w:before="480"/>
      <w:ind w:left="708"/>
      <w:outlineLvl w:val="0"/>
    </w:pPr>
    <w:rPr>
      <w:rFonts w:eastAsia="MS ????"/>
      <w:b/>
      <w:bCs/>
      <w:color w:val="000000"/>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0B2A"/>
    <w:rPr>
      <w:rFonts w:ascii="Garamond" w:eastAsia="MS ????" w:hAnsi="Garamond" w:cs="Times New Roman"/>
      <w:b/>
      <w:bCs/>
      <w:color w:val="000000"/>
      <w:sz w:val="28"/>
      <w:szCs w:val="32"/>
      <w:lang w:eastAsia="it-IT"/>
    </w:rPr>
  </w:style>
  <w:style w:type="character" w:styleId="Collegamentoipertestuale">
    <w:name w:val="Hyperlink"/>
    <w:basedOn w:val="Carpredefinitoparagrafo"/>
    <w:uiPriority w:val="99"/>
    <w:rsid w:val="00C70B2A"/>
    <w:rPr>
      <w:rFonts w:cs="Times New Roman"/>
      <w:color w:val="0000FF"/>
      <w:u w:val="single"/>
    </w:rPr>
  </w:style>
  <w:style w:type="paragraph" w:customStyle="1" w:styleId="WW-Corpodeltesto2">
    <w:name w:val="WW-Corpo del testo 2"/>
    <w:basedOn w:val="Normale"/>
    <w:rsid w:val="00C70B2A"/>
    <w:rPr>
      <w:rFonts w:ascii="Times New Roman" w:hAnsi="Times New Roman"/>
      <w:lang w:eastAsia="ar-SA"/>
    </w:rPr>
  </w:style>
  <w:style w:type="character" w:styleId="Rimandocommento">
    <w:name w:val="annotation reference"/>
    <w:basedOn w:val="Carpredefinitoparagrafo"/>
    <w:semiHidden/>
    <w:unhideWhenUsed/>
    <w:rsid w:val="00C70B2A"/>
    <w:rPr>
      <w:sz w:val="16"/>
      <w:szCs w:val="16"/>
    </w:rPr>
  </w:style>
  <w:style w:type="paragraph" w:styleId="Testocommento">
    <w:name w:val="annotation text"/>
    <w:basedOn w:val="Normale"/>
    <w:link w:val="TestocommentoCarattere"/>
    <w:unhideWhenUsed/>
    <w:rsid w:val="00C70B2A"/>
    <w:rPr>
      <w:sz w:val="20"/>
      <w:szCs w:val="20"/>
    </w:rPr>
  </w:style>
  <w:style w:type="character" w:customStyle="1" w:styleId="TestocommentoCarattere">
    <w:name w:val="Testo commento Carattere"/>
    <w:basedOn w:val="Carpredefinitoparagrafo"/>
    <w:link w:val="Testocommento"/>
    <w:rsid w:val="00C70B2A"/>
    <w:rPr>
      <w:rFonts w:ascii="Garamond" w:eastAsia="MS ??" w:hAnsi="Garamond" w:cs="Times New Roman"/>
      <w:sz w:val="20"/>
      <w:szCs w:val="20"/>
      <w:lang w:eastAsia="it-IT"/>
    </w:rPr>
  </w:style>
  <w:style w:type="paragraph" w:styleId="Paragrafoelenco">
    <w:name w:val="List Paragraph"/>
    <w:basedOn w:val="Normale"/>
    <w:uiPriority w:val="34"/>
    <w:qFormat/>
    <w:rsid w:val="00D85BE3"/>
    <w:pPr>
      <w:ind w:left="720"/>
      <w:contextualSpacing/>
    </w:pPr>
  </w:style>
  <w:style w:type="character" w:styleId="Menzionenonrisolta">
    <w:name w:val="Unresolved Mention"/>
    <w:basedOn w:val="Carpredefinitoparagrafo"/>
    <w:uiPriority w:val="99"/>
    <w:semiHidden/>
    <w:unhideWhenUsed/>
    <w:rsid w:val="00886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mu.it" TargetMode="External"/><Relationship Id="rId3" Type="http://schemas.openxmlformats.org/officeDocument/2006/relationships/settings" Target="settings.xml"/><Relationship Id="rId7" Type="http://schemas.openxmlformats.org/officeDocument/2006/relationships/hyperlink" Target="mailto:info@em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u.it/en/" TargetMode="External"/><Relationship Id="rId5" Type="http://schemas.openxmlformats.org/officeDocument/2006/relationships/hyperlink" Target="http://www.garanteprivacy.it/web/guest/home/docweb/-/docweb-display/docweb/626459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biscarini</dc:creator>
  <cp:keywords/>
  <dc:description/>
  <cp:lastModifiedBy>User</cp:lastModifiedBy>
  <cp:revision>4</cp:revision>
  <cp:lastPrinted>2022-02-21T12:15:00Z</cp:lastPrinted>
  <dcterms:created xsi:type="dcterms:W3CDTF">2022-02-21T12:16:00Z</dcterms:created>
  <dcterms:modified xsi:type="dcterms:W3CDTF">2022-02-24T14:05:00Z</dcterms:modified>
</cp:coreProperties>
</file>